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944B0C" w:rsidRDefault="00944B0C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944B0C" w:rsidRDefault="00944B0C" w:rsidP="00944B0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образования и науки Республики Бурятия</w:t>
      </w:r>
    </w:p>
    <w:p w:rsidR="00B64CC0" w:rsidRDefault="00944B0C" w:rsidP="00944B0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 «</w:t>
      </w:r>
      <w:proofErr w:type="spellStart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Кяхтинский</w:t>
      </w:r>
      <w:proofErr w:type="spellEnd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район»</w:t>
      </w:r>
    </w:p>
    <w:p w:rsidR="00B64CC0" w:rsidRPr="00F42849" w:rsidRDefault="00B64CC0" w:rsidP="00B64CC0">
      <w:pPr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84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4CC0" w:rsidRPr="00F42849" w:rsidRDefault="00EB5309" w:rsidP="00B64CC0">
      <w:pPr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Кяхтинская</w:t>
      </w:r>
      <w:proofErr w:type="spellEnd"/>
      <w:r w:rsidR="00B64CC0" w:rsidRPr="00F4284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</w:t>
      </w:r>
      <w:r w:rsidR="00B64CC0" w:rsidRPr="00F4284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4CC0" w:rsidRPr="00F42849" w:rsidRDefault="00B64CC0" w:rsidP="00B64CC0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4CC0" w:rsidRPr="00F42849" w:rsidRDefault="00B64CC0" w:rsidP="00B64CC0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555" w:type="pct"/>
        <w:tblInd w:w="-885" w:type="dxa"/>
        <w:tblLook w:val="01E0"/>
      </w:tblPr>
      <w:tblGrid>
        <w:gridCol w:w="3830"/>
        <w:gridCol w:w="3437"/>
        <w:gridCol w:w="3366"/>
      </w:tblGrid>
      <w:tr w:rsidR="00B64CC0" w:rsidRPr="00A72054" w:rsidTr="00B64CC0">
        <w:tc>
          <w:tcPr>
            <w:tcW w:w="1801" w:type="pct"/>
            <w:hideMark/>
          </w:tcPr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«Рассмотрено»</w:t>
            </w:r>
          </w:p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руководитель МО</w:t>
            </w:r>
          </w:p>
          <w:p w:rsidR="00B64CC0" w:rsidRPr="00A72054" w:rsidRDefault="00EB5309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В.В.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B64CC0" w:rsidRPr="00A72054" w:rsidRDefault="00B64CC0" w:rsidP="00113D6A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 1 от  </w:t>
            </w:r>
            <w:r w:rsidR="00EB5309"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 08.</w:t>
            </w:r>
            <w:r w:rsidR="00EB5309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16" w:type="pct"/>
          </w:tcPr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«Согласовано»</w:t>
            </w:r>
          </w:p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заместитель директора по У</w:t>
            </w:r>
            <w:r w:rsidR="006321B6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</w:t>
            </w:r>
          </w:p>
          <w:p w:rsidR="00B64CC0" w:rsidRPr="00A72054" w:rsidRDefault="00EB5309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6321B6">
              <w:rPr>
                <w:rFonts w:ascii="Times New Roman" w:eastAsia="Calibri" w:hAnsi="Times New Roman" w:cs="Times New Roman"/>
                <w:sz w:val="24"/>
                <w:szCs w:val="20"/>
              </w:rPr>
              <w:t>Найданова</w:t>
            </w:r>
            <w:proofErr w:type="spellEnd"/>
            <w:r w:rsidR="006321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В.Д.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B64CC0" w:rsidRPr="00A72054" w:rsidRDefault="006321B6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 1 от </w:t>
            </w:r>
            <w:r w:rsidR="00EB5309"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.08.20</w:t>
            </w:r>
            <w:r w:rsidR="00EB530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24 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1584" w:type="pct"/>
            <w:vAlign w:val="center"/>
          </w:tcPr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«Утверждаю»</w:t>
            </w:r>
          </w:p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  <w:p w:rsidR="00B64CC0" w:rsidRPr="00A72054" w:rsidRDefault="00EB5309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Цыденжапова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Ж.В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Приказ №1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03 §19</w:t>
            </w:r>
          </w:p>
          <w:p w:rsidR="00B64CC0" w:rsidRPr="00A72054" w:rsidRDefault="00EB5309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от  «29» августа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="00B64CC0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  <w:p w:rsidR="00B64CC0" w:rsidRPr="00A72054" w:rsidRDefault="00B64CC0" w:rsidP="00B64CC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B64CC0" w:rsidRPr="00F42849" w:rsidRDefault="00B64CC0" w:rsidP="00B64CC0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Pr="005777D8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64CC0" w:rsidRDefault="00B64CC0" w:rsidP="00944B0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64CC0" w:rsidRPr="005777D8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B64CC0" w:rsidRPr="005777D8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«Бурятский язык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для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7  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класса основного общего образования</w:t>
      </w:r>
    </w:p>
    <w:p w:rsidR="00B64CC0" w:rsidRPr="005777D8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="00EB5309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2024-2025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Pr="005777D8" w:rsidRDefault="00B64CC0" w:rsidP="00B64CC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64CC0" w:rsidRPr="005777D8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="00EB5309">
        <w:rPr>
          <w:rFonts w:ascii="LiberationSerif" w:eastAsia="Times New Roman" w:hAnsi="LiberationSerif" w:cs="Times New Roman"/>
          <w:color w:val="000000"/>
          <w:sz w:val="20"/>
          <w:lang w:eastAsia="ru-RU"/>
        </w:rPr>
        <w:t xml:space="preserve">Очирова </w:t>
      </w:r>
      <w:proofErr w:type="spellStart"/>
      <w:r w:rsidR="00EB5309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АрюнаБаировна</w:t>
      </w:r>
      <w:proofErr w:type="spellEnd"/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учите</w:t>
      </w:r>
      <w:r w:rsidRPr="005777D8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ль бурятского языка</w:t>
      </w: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B64CC0" w:rsidP="00B64CC0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B64CC0" w:rsidRDefault="00EB5309" w:rsidP="00EB5309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г. Кяхта</w:t>
      </w:r>
    </w:p>
    <w:p w:rsidR="00B64CC0" w:rsidRPr="005777D8" w:rsidRDefault="00EB5309" w:rsidP="00EB5309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2024</w:t>
      </w:r>
    </w:p>
    <w:p w:rsidR="00B64CC0" w:rsidRPr="004B284E" w:rsidRDefault="00B64CC0" w:rsidP="00B64CC0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B64CC0" w:rsidRPr="004E20DF" w:rsidRDefault="00B64CC0" w:rsidP="00B64CC0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B64CC0" w:rsidRPr="004E20DF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0" w:name="106335"/>
      <w:bookmarkEnd w:id="0"/>
      <w:r w:rsidRPr="004E20DF">
        <w:rPr>
          <w:color w:val="000000"/>
        </w:rPr>
        <w:t xml:space="preserve"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</w:t>
      </w:r>
      <w:proofErr w:type="spellStart"/>
      <w:r w:rsidRPr="004E20DF">
        <w:rPr>
          <w:color w:val="000000"/>
        </w:rPr>
        <w:t>коммуникативно-деятельностной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</w:t>
      </w:r>
      <w:proofErr w:type="spellStart"/>
      <w:r w:rsidRPr="004E20DF">
        <w:rPr>
          <w:color w:val="000000"/>
        </w:rPr>
        <w:t>социокультурный</w:t>
      </w:r>
      <w:proofErr w:type="spellEnd"/>
      <w:r w:rsidRPr="004E20DF">
        <w:rPr>
          <w:color w:val="000000"/>
        </w:rPr>
        <w:t xml:space="preserve">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B64CC0" w:rsidRPr="004E20DF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6"/>
      <w:bookmarkEnd w:id="1"/>
      <w:r w:rsidRPr="004E20DF">
        <w:rPr>
          <w:color w:val="000000"/>
        </w:rPr>
        <w:t>32.5.2. 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B64CC0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64CC0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:rsidR="00B64CC0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 «Государственный (б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»</w:t>
      </w:r>
    </w:p>
    <w:p w:rsidR="00B64CC0" w:rsidRPr="004B284E" w:rsidRDefault="00B64CC0" w:rsidP="00B64CC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64CC0" w:rsidRPr="004B284E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(б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 Республики Бурятия»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B64CC0" w:rsidRPr="004B284E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ими профильных предметов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одним из важнейших средств социализации и успешной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выпускника школы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CC0" w:rsidRPr="004B284E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B64CC0" w:rsidRPr="004B284E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B64CC0" w:rsidRDefault="00B64CC0" w:rsidP="00B64CC0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B64CC0" w:rsidRPr="001B6D71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B64CC0" w:rsidRPr="001B6D71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2" w:name="106339"/>
      <w:bookmarkEnd w:id="2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B64CC0" w:rsidRPr="001B6D71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40"/>
      <w:bookmarkEnd w:id="3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B64CC0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1"/>
      <w:bookmarkEnd w:id="4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B64CC0" w:rsidRPr="001B6D71" w:rsidRDefault="00B64CC0" w:rsidP="00B64CC0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личностных, 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8D2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изучения государственного (бурятского) языка  Республики Бурятия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бурятского языка  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признаютсякомпетентностный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64CC0" w:rsidRPr="004B284E" w:rsidRDefault="00B64CC0" w:rsidP="00B64C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CC0" w:rsidRDefault="00B64CC0" w:rsidP="00B64CC0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D81890" w:rsidRPr="0045556F" w:rsidRDefault="00D81890" w:rsidP="00D8189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число часов для изучения «Государственного (бурятского) языка Республики Бурятия» с 5- 9 классы составляет 204,5 часов: в 5 классе - 68 часов (2 часа в неделю), в 6 классе - 34 часа (1 час в неделю), в 7 классе - 34 часа (1 час в неделю в 8 классе - 68 часов (2 часа в неделю), в 9 классе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 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proofErr w:type="gramEnd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</w:t>
      </w:r>
    </w:p>
    <w:p w:rsidR="00B64CC0" w:rsidRDefault="00B64CC0" w:rsidP="00B64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4CC0" w:rsidRPr="004B284E" w:rsidRDefault="00B64CC0" w:rsidP="00B64CC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B64CC0" w:rsidRPr="008D2383" w:rsidRDefault="00B64CC0" w:rsidP="00B64CC0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Содержание обучения в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7</w:t>
      </w: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классе</w:t>
      </w:r>
    </w:p>
    <w:p w:rsidR="00B64CC0" w:rsidRPr="008D2383" w:rsidRDefault="00B64CC0" w:rsidP="00B64C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CC0" w:rsidRPr="00B64CC0" w:rsidRDefault="00B64CC0" w:rsidP="00B64CC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(Нүхэсэл). Переписка с друзьями (Нүхэдтөөбэшэгбэшэе).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Учёба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hуралсал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Известные учебные заведения (Мэдээжэһургуулинууд).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день, отдых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Минииажабайдал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Летние каникулы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Зунайамаралта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(Элүүрэнхэбайдал). Человек и природа (Хүн ба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байгаали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Экскурсия по городу. (Хотынүзэсхэлэнүүд).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семья, родословная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(Миниибүлэ,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уггарбал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История моей семьи, моего рода (Манайбүлын, угайтүүхэ).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Культура, традиции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ёhозаншал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Бурятский календарь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Буряадлитэ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Профессия журналиста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(Сэтгүүлшэнэймэргэжэл).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Мода разных эпох (Үесагайхубсаһан).</w:t>
      </w:r>
    </w:p>
    <w:p w:rsid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Диалогическая речь.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 осуществляется развитие таких речевых умений, как ведение диалога этикетного характера, диалог-расспрос, диалог-побуждение к действию, усложняется предметное содержание речи, увеличивается количество реплик, произносимых в ходе диалога, становится более разнообразным языковое оформление речи. 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 как: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согласие, отказ.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диалогов – до 3 реплик со стороны каждого участника.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обучении ведению диалога-расспроса отрабатываются речевые умения запрашивать и сообщать фактическую информацию («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(«кто?»),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(«что?»),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хайшангээд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(«как?»),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(«где?»),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(«куда?»),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хэзээ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(«когда?»),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хэнтэй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(«с кем?»), «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(«почему?»), переходя с позиции спрашивающего на позицию отвечающего. Объём диалогов – до 3-х реплик со стороны каждого участника.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диалога-побуждения к действию отрабатываются умения: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 или отказ её выполнить;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совет и принять или не принять его;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 или взаимодействию и согласиться или не согласиться, принять в нём участие.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диалогов – до 3-х реплик со стороны каждого участника.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ведению диалога-обмена мнениями отрабатываются умения: 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согласие или несогласие с точкой зрения партнёра;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сомнение;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чувства, эмоции (радость, огорчение).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учебных диалогов – до 3-х реплик со стороны каждого участника.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Монологическая речь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монологической речи в 5 классе предусматривает овладение следующими умениями: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содержание, основную мысль прочитанного с использованием текста; 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сообщение в связи с прочитанным или прослушанным текстом.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– до 8-9 фраз.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воспринимать на слух бурятский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основную мысль в воспринимаемом на слух тексте;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использования языковой догадки, контекста.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иметь образовательную и воспитательную ценность. Время звучания текстов для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1,5-2 минут.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Чтение.</w:t>
      </w:r>
    </w:p>
    <w:p w:rsid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учатся читать и понимать тексты с различной глубиной проникновения в их содержание (в зависимости от вида чтения): 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содержания (изучающее чтение); с выборочным пониманием нужной или интересующей информации (просмотровое поисковое чтение).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текстов должно соответствовать возрастным особенностям и интересам обучающихся 7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региона. Объём текстов для чтения – 450-500 слов.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Формируемые умения в области чтения: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логическую последовательность основных фактов текста. 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полным пониманием текста осуществляется на несложных аутентичных текстах, ориентированных на предметное содержание речи в 7 классе.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Формируются и отрабатываются умения: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мнение по прочитанному.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текстов для чтения до 250-300 слов.</w:t>
      </w:r>
    </w:p>
    <w:p w:rsidR="00B64CC0" w:rsidRPr="00B64CC0" w:rsidRDefault="00B64CC0" w:rsidP="00B64C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короткие поздравления с днём рождения, другим праздником (объёмом до 30 слов, включая адрес), выражать пожелания 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адрес);</w:t>
      </w:r>
    </w:p>
    <w:p w:rsidR="00B64CC0" w:rsidRPr="00B64CC0" w:rsidRDefault="00B64CC0" w:rsidP="00B64CC0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с использованием образца (расспрашивать адресата о его жизни, делах, сообщать то же о себе, выражать благодарность, просьбы), объём личного письма – 50-60 слов, включая адрес).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знания и навыки.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 и орфография.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произношения и различения на слух всех звуков бурятского языка. Закон гармонии гласных. Акцентуация слова в бурятском языке. Членение предложений на смысловые группы. Соблюдение правильной интонации в различных типах предложений.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700–750 лексическим единицам, усвоенным на уровне начального общего образования, 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добавляется около 100–150 новых лексических единиц, включающих устойчивые словосочетания, оценочную лексику, реплики-клише речевого этикета, отражающие бурятскую культуру. Развитие навыков их распознавания и употребления в речи.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Знание основных способов словообразования:</w:t>
      </w:r>
    </w:p>
    <w:p w:rsidR="00B64CC0" w:rsidRPr="00761593" w:rsidRDefault="00B64CC0" w:rsidP="00761593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 (прилагательные с суффиксами -та(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(-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-то(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бэлигтэй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64CC0" w:rsidRPr="00761593" w:rsidRDefault="00B64CC0" w:rsidP="00761593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лексико-синтаксический способ (</w:t>
      </w:r>
      <w:proofErr w:type="spellStart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уггарбал</w:t>
      </w:r>
      <w:proofErr w:type="spellEnd"/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объёма значений грамматических средств, изученных в предыдущих классах, и овладение новыми грамматическими явлениями.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="00761593" w:rsidRP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речи.</w:t>
      </w:r>
      <w:r w:rsidR="007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Знаменательные и служеб</w:t>
      </w: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части речи.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Послеложно-падежная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бурятского языка. Единственное и множественное число. Личное и безличное (возвратное)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Выражение степени качества имён прилагательных. Местоимение. Собирательные числительные. Глагол. Наклонение. Формы обращения. Причастие. Деепричастие. Наречия времени, места, образа действия. Глаголы в страдательном, взаимно-совместном залогах, модальные слова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аргатай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ёhотой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Частицы в бурятском языке.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личные и неличные.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Многократные, однократные, временные причастия.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возвратные, указательные, вопросительные.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времени, места, образа действия, место наречия в предложении.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(100-100000000), обозначение даты, времени, порядковые числительные, собирательные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табуулан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приблизительное количество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гушаад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Союзы: ба, болон,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аад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теэд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зүгѳѳр,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гэжэ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хэрбээ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һаа. Союзные слова: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юундэбгэхэдэ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тиимэһээ,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хаана-тэндэ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гэһэн,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гэдэг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Междометия: Yү!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Тай!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месту, времени, направлению.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распространённые предложения. 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типы вопросительных предложений (Сүлөөсагтаа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юухэхэдуратайбши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кинодоошохогүш?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гэртээошохогүш, али һургуулидаабайхагүш?).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Уншышдаа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формах (Бүмартаарай).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предложения для выражения эмоций (Яагааһайнгээшэб!).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безличных предложений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Дулаарба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Ерэхэёhотой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и деепричастный обороты: простой оборот, самостоятельный оборот. Предложения, осложнённые причастными и деепричастными оборотами.</w:t>
      </w:r>
    </w:p>
    <w:p w:rsidR="00B64CC0" w:rsidRPr="00B64CC0" w:rsidRDefault="00B64CC0" w:rsidP="00B64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придаточными изъяснительными.</w:t>
      </w:r>
    </w:p>
    <w:p w:rsidR="00B64CC0" w:rsidRPr="00B64CC0" w:rsidRDefault="00B64CC0" w:rsidP="007615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грамматической стороной речи предполагает знание признаков и навыки распознавания и употребления в речи изученных грамматических явлений.</w:t>
      </w:r>
    </w:p>
    <w:p w:rsidR="00B64CC0" w:rsidRPr="00761593" w:rsidRDefault="00B64CC0" w:rsidP="00B64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умения.</w:t>
      </w:r>
    </w:p>
    <w:p w:rsidR="00B64CC0" w:rsidRPr="00B64CC0" w:rsidRDefault="00B64CC0" w:rsidP="00761593">
      <w:pPr>
        <w:spacing w:after="0"/>
        <w:ind w:firstLine="708"/>
        <w:jc w:val="both"/>
        <w:rPr>
          <w:sz w:val="24"/>
          <w:szCs w:val="24"/>
        </w:rPr>
      </w:pPr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семейных праздников (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милаан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түрэнаадан). Этические нормы бурят (арадайалтанһургаалһаа). История </w:t>
      </w:r>
      <w:proofErr w:type="spellStart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старомонгольской</w:t>
      </w:r>
      <w:proofErr w:type="spellEnd"/>
      <w:r w:rsidRPr="00B6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письменности. Диалекты бурятского языка. Топонимика Бурятии. Выдающиеся люди Бурятии и России. Традиции и праздники народов России. 10 самых известных мест в России.</w:t>
      </w:r>
    </w:p>
    <w:p w:rsidR="00B64CC0" w:rsidRDefault="00B64CC0" w:rsidP="00B64CC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A5812">
        <w:rPr>
          <w:color w:val="000000"/>
        </w:rPr>
        <w:t> </w:t>
      </w:r>
      <w:r w:rsidRPr="002A5812">
        <w:rPr>
          <w:b/>
          <w:color w:val="000000"/>
        </w:rPr>
        <w:t>Личностные результаты: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5" w:name="106820"/>
      <w:bookmarkEnd w:id="5"/>
      <w:r w:rsidRPr="002A5812">
        <w:rPr>
          <w:b/>
          <w:color w:val="000000"/>
        </w:rPr>
        <w:t>1) гражданского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" w:name="106821"/>
      <w:bookmarkEnd w:id="6"/>
      <w:r w:rsidRPr="002A5812">
        <w:rPr>
          <w:color w:val="000000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бурятском языке;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" w:name="106822"/>
      <w:bookmarkEnd w:id="7"/>
      <w:r w:rsidRPr="002A5812">
        <w:rPr>
          <w:color w:val="000000"/>
        </w:rPr>
        <w:t>неприятие любых форм экстремизма, дискриминации;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" w:name="106823"/>
      <w:bookmarkEnd w:id="8"/>
      <w:r w:rsidRPr="002A5812">
        <w:rPr>
          <w:color w:val="000000"/>
        </w:rPr>
        <w:t>понимание роли различных социальных институтов в жизни человека;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" w:name="106824"/>
      <w:bookmarkEnd w:id="9"/>
      <w:r w:rsidRPr="002A5812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" w:name="106825"/>
      <w:bookmarkEnd w:id="10"/>
      <w:r w:rsidRPr="002A5812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" w:name="106826"/>
      <w:bookmarkEnd w:id="11"/>
      <w:r w:rsidRPr="002A5812">
        <w:rPr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A5812">
        <w:rPr>
          <w:color w:val="000000"/>
        </w:rPr>
        <w:t>волонтерство</w:t>
      </w:r>
      <w:proofErr w:type="spellEnd"/>
      <w:r w:rsidRPr="002A5812">
        <w:rPr>
          <w:color w:val="000000"/>
        </w:rPr>
        <w:t>);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2" w:name="106827"/>
      <w:bookmarkEnd w:id="12"/>
      <w:r w:rsidRPr="002A5812">
        <w:rPr>
          <w:b/>
          <w:color w:val="000000"/>
        </w:rPr>
        <w:t>2) патриотического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" w:name="106828"/>
      <w:bookmarkEnd w:id="13"/>
      <w:r w:rsidRPr="002A5812">
        <w:rPr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4" w:name="106829"/>
      <w:bookmarkEnd w:id="14"/>
      <w:r w:rsidRPr="002A5812">
        <w:rPr>
          <w:b/>
          <w:color w:val="000000"/>
        </w:rPr>
        <w:t>3) духовно-нравственного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" w:name="106830"/>
      <w:bookmarkEnd w:id="15"/>
      <w:r w:rsidRPr="002A5812">
        <w:rPr>
          <w:color w:val="000000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6" w:name="106831"/>
      <w:bookmarkEnd w:id="16"/>
      <w:r w:rsidRPr="002A5812">
        <w:rPr>
          <w:b/>
          <w:color w:val="000000"/>
        </w:rPr>
        <w:t>4) эстетического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" w:name="106832"/>
      <w:bookmarkEnd w:id="17"/>
      <w:r w:rsidRPr="002A5812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" w:name="106833"/>
      <w:bookmarkEnd w:id="18"/>
      <w:r w:rsidRPr="002A5812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9" w:name="106834"/>
      <w:bookmarkEnd w:id="19"/>
      <w:r w:rsidRPr="002A5812">
        <w:rPr>
          <w:b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" w:name="106835"/>
      <w:bookmarkEnd w:id="20"/>
      <w:r w:rsidRPr="002A5812">
        <w:rPr>
          <w:color w:val="000000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1" w:name="106836"/>
      <w:bookmarkEnd w:id="21"/>
      <w:r w:rsidRPr="002A5812">
        <w:rPr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</w:t>
      </w:r>
      <w:r w:rsidRPr="002A5812">
        <w:rPr>
          <w:color w:val="000000"/>
        </w:rPr>
        <w:lastRenderedPageBreak/>
        <w:t>соблюдение правил безопасности, в том числе правил безопасного поведения в Интернет-среде;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2" w:name="106837"/>
      <w:bookmarkEnd w:id="22"/>
      <w:r w:rsidRPr="002A5812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3" w:name="106838"/>
      <w:bookmarkEnd w:id="23"/>
      <w:r w:rsidRPr="002A5812">
        <w:rPr>
          <w:color w:val="000000"/>
        </w:rPr>
        <w:t>умение принимать себя и других, не осуждая;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4" w:name="106839"/>
      <w:bookmarkEnd w:id="24"/>
      <w:r w:rsidRPr="002A5812">
        <w:rPr>
          <w:color w:val="000000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</w:t>
      </w:r>
      <w:proofErr w:type="spellStart"/>
      <w:r w:rsidRPr="002A5812">
        <w:rPr>
          <w:color w:val="000000"/>
        </w:rPr>
        <w:t>сформированность</w:t>
      </w:r>
      <w:proofErr w:type="spellEnd"/>
      <w:r w:rsidRPr="002A5812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5" w:name="106840"/>
      <w:bookmarkEnd w:id="25"/>
      <w:r w:rsidRPr="002A5812">
        <w:rPr>
          <w:b/>
          <w:color w:val="000000"/>
        </w:rPr>
        <w:t>6) трудового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6" w:name="106841"/>
      <w:bookmarkEnd w:id="26"/>
      <w:r w:rsidRPr="002A5812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7" w:name="106842"/>
      <w:bookmarkEnd w:id="27"/>
      <w:r w:rsidRPr="002A5812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8" w:name="106843"/>
      <w:bookmarkEnd w:id="28"/>
      <w:r w:rsidRPr="002A5812">
        <w:rPr>
          <w:color w:val="000000"/>
        </w:rPr>
        <w:t>умение рассказать о своих планах на будущее;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9" w:name="106844"/>
      <w:bookmarkEnd w:id="29"/>
      <w:r w:rsidRPr="002A5812">
        <w:rPr>
          <w:b/>
          <w:color w:val="000000"/>
        </w:rPr>
        <w:t>7) экологического воспитания: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0" w:name="106845"/>
      <w:bookmarkEnd w:id="30"/>
      <w:r w:rsidRPr="002A5812">
        <w:rPr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1" w:name="106846"/>
      <w:bookmarkEnd w:id="31"/>
      <w:r w:rsidRPr="002A5812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2" w:name="106847"/>
      <w:bookmarkEnd w:id="32"/>
      <w:r w:rsidRPr="002A5812">
        <w:rPr>
          <w:b/>
          <w:color w:val="000000"/>
        </w:rPr>
        <w:t>8) ценности научного познания: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3" w:name="106848"/>
      <w:bookmarkEnd w:id="33"/>
      <w:r w:rsidRPr="002A5812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4" w:name="106849"/>
      <w:bookmarkEnd w:id="34"/>
      <w:r w:rsidRPr="002A5812">
        <w:rPr>
          <w:b/>
          <w:color w:val="000000"/>
        </w:rPr>
        <w:t>9) адаптации обучающегося к изменяющимся условиям социальной и природной среды: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5" w:name="106850"/>
      <w:bookmarkEnd w:id="35"/>
      <w:r w:rsidRPr="002A5812">
        <w:rPr>
          <w:color w:val="000000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</w:t>
      </w:r>
      <w:r w:rsidRPr="002A5812">
        <w:rPr>
          <w:color w:val="000000"/>
        </w:rPr>
        <w:lastRenderedPageBreak/>
        <w:t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6" w:name="106851"/>
      <w:bookmarkEnd w:id="36"/>
      <w:r w:rsidRPr="002A5812">
        <w:rPr>
          <w:color w:val="000000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7" w:name="106852"/>
      <w:bookmarkEnd w:id="37"/>
      <w:r w:rsidRPr="002A5812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8" w:name="106853"/>
      <w:bookmarkEnd w:id="38"/>
      <w:r w:rsidRPr="002A5812">
        <w:rPr>
          <w:color w:val="000000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9" w:name="106854"/>
      <w:bookmarkEnd w:id="39"/>
      <w:r w:rsidRPr="002A5812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0" w:name="106855"/>
      <w:bookmarkEnd w:id="40"/>
      <w:r w:rsidRPr="002A5812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1" w:name="106856"/>
      <w:bookmarkEnd w:id="41"/>
      <w:r w:rsidRPr="002A5812">
        <w:rPr>
          <w:color w:val="000000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B64CC0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42" w:name="106857"/>
      <w:bookmarkEnd w:id="42"/>
    </w:p>
    <w:p w:rsidR="00B64CC0" w:rsidRDefault="00B64CC0" w:rsidP="00B64CC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3" w:name="106858"/>
      <w:bookmarkEnd w:id="43"/>
      <w:proofErr w:type="spellStart"/>
      <w:r w:rsidRPr="00FE2EBA">
        <w:rPr>
          <w:b/>
          <w:color w:val="000000"/>
        </w:rPr>
        <w:t>Метапредметные</w:t>
      </w:r>
      <w:proofErr w:type="spellEnd"/>
      <w:r w:rsidRPr="00FE2EBA">
        <w:rPr>
          <w:b/>
          <w:color w:val="000000"/>
        </w:rPr>
        <w:t xml:space="preserve"> результаты:</w:t>
      </w:r>
    </w:p>
    <w:p w:rsidR="00B64CC0" w:rsidRPr="002A5812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B5BEF">
        <w:rPr>
          <w:b/>
          <w:color w:val="000000"/>
        </w:rPr>
        <w:t>У обучающегося будут сформированы следующие базовые логические действия как часть познавательных универсальных учебных действий</w:t>
      </w:r>
      <w:r w:rsidRPr="002A5812">
        <w:rPr>
          <w:color w:val="000000"/>
        </w:rPr>
        <w:t>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4" w:name="106859"/>
      <w:bookmarkEnd w:id="44"/>
      <w:r w:rsidRPr="002A5812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5" w:name="106860"/>
      <w:bookmarkEnd w:id="45"/>
      <w:r w:rsidRPr="002A5812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6" w:name="106861"/>
      <w:bookmarkEnd w:id="46"/>
      <w:r w:rsidRPr="002A5812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7" w:name="106862"/>
      <w:bookmarkEnd w:id="47"/>
      <w:r w:rsidRPr="002A5812">
        <w:rPr>
          <w:color w:val="000000"/>
        </w:rPr>
        <w:t>выявлять в тексте дефициты информации, данных, необходимых для решения поставленной учебной задачи;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8" w:name="106863"/>
      <w:bookmarkEnd w:id="48"/>
      <w:r w:rsidRPr="002A5812">
        <w:rPr>
          <w:color w:val="000000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9" w:name="106864"/>
      <w:bookmarkEnd w:id="49"/>
      <w:r w:rsidRPr="002A5812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50" w:name="106865"/>
      <w:bookmarkEnd w:id="50"/>
      <w:r w:rsidRPr="002B5BEF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1" w:name="106866"/>
      <w:bookmarkEnd w:id="51"/>
      <w:r w:rsidRPr="002A5812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2" w:name="106867"/>
      <w:bookmarkEnd w:id="52"/>
      <w:r w:rsidRPr="002A5812">
        <w:rPr>
          <w:color w:val="000000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3" w:name="106868"/>
      <w:bookmarkEnd w:id="53"/>
      <w:r w:rsidRPr="002A5812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4" w:name="106869"/>
      <w:bookmarkEnd w:id="54"/>
      <w:r w:rsidRPr="002A5812">
        <w:rPr>
          <w:color w:val="000000"/>
        </w:rPr>
        <w:t>составлять алгоритм действий и использовать его для решения учебных задач;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5" w:name="106870"/>
      <w:bookmarkEnd w:id="55"/>
      <w:r w:rsidRPr="002A5812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6" w:name="106871"/>
      <w:bookmarkEnd w:id="56"/>
      <w:r w:rsidRPr="002A5812">
        <w:rPr>
          <w:color w:val="000000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7" w:name="106872"/>
      <w:bookmarkEnd w:id="57"/>
      <w:r w:rsidRPr="002A5812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58" w:name="106873"/>
      <w:bookmarkEnd w:id="58"/>
      <w:r w:rsidRPr="002B5BEF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9" w:name="106874"/>
      <w:bookmarkEnd w:id="59"/>
      <w:r w:rsidRPr="002A5812">
        <w:rPr>
          <w:color w:val="000000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0" w:name="106875"/>
      <w:bookmarkEnd w:id="60"/>
      <w:r w:rsidRPr="002A5812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1" w:name="106876"/>
      <w:bookmarkEnd w:id="61"/>
      <w:r w:rsidRPr="002A5812">
        <w:rPr>
          <w:color w:val="000000"/>
        </w:rPr>
        <w:t xml:space="preserve">использовать различные виды </w:t>
      </w:r>
      <w:proofErr w:type="spellStart"/>
      <w:r w:rsidRPr="002A5812">
        <w:rPr>
          <w:color w:val="000000"/>
        </w:rPr>
        <w:t>аудирования</w:t>
      </w:r>
      <w:proofErr w:type="spellEnd"/>
      <w:r w:rsidRPr="002A5812">
        <w:rPr>
          <w:color w:val="000000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2" w:name="106877"/>
      <w:bookmarkEnd w:id="62"/>
      <w:r w:rsidRPr="002A5812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3" w:name="106878"/>
      <w:bookmarkEnd w:id="63"/>
      <w:r w:rsidRPr="002A5812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4" w:name="106879"/>
      <w:bookmarkEnd w:id="64"/>
      <w:r w:rsidRPr="002A5812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5" w:name="106880"/>
      <w:bookmarkEnd w:id="65"/>
      <w:r w:rsidRPr="002A5812"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6" w:name="106881"/>
      <w:bookmarkEnd w:id="66"/>
      <w:r w:rsidRPr="002A5812">
        <w:rPr>
          <w:color w:val="000000"/>
        </w:rPr>
        <w:t>эффективно запоминать и систематизировать информацию.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67" w:name="106882"/>
      <w:bookmarkEnd w:id="67"/>
      <w:r w:rsidRPr="002B5BEF">
        <w:rPr>
          <w:b/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8" w:name="106883"/>
      <w:bookmarkEnd w:id="68"/>
      <w:r w:rsidRPr="002A5812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бурятском языке;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9" w:name="106884"/>
      <w:bookmarkEnd w:id="69"/>
      <w:r w:rsidRPr="002A5812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0" w:name="106885"/>
      <w:bookmarkEnd w:id="70"/>
      <w:r w:rsidRPr="002A5812">
        <w:rPr>
          <w:color w:val="000000"/>
        </w:rPr>
        <w:t>распознавать предпосылки конфликтных ситуаций и смягчать конфликты, вести переговоры;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1" w:name="106886"/>
      <w:bookmarkEnd w:id="71"/>
      <w:r w:rsidRPr="002A5812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2" w:name="106887"/>
      <w:bookmarkEnd w:id="72"/>
      <w:r w:rsidRPr="002A5812">
        <w:rPr>
          <w:color w:val="000000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3" w:name="106888"/>
      <w:bookmarkEnd w:id="73"/>
      <w:r w:rsidRPr="002A5812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4" w:name="106889"/>
      <w:bookmarkEnd w:id="74"/>
      <w:r w:rsidRPr="002A5812">
        <w:rPr>
          <w:color w:val="000000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5" w:name="106890"/>
      <w:bookmarkEnd w:id="75"/>
      <w:r w:rsidRPr="002A5812">
        <w:rPr>
          <w:color w:val="000000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76" w:name="106891"/>
      <w:bookmarkEnd w:id="76"/>
      <w:r w:rsidRPr="002B5BEF">
        <w:rPr>
          <w:b/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7" w:name="106892"/>
      <w:bookmarkEnd w:id="77"/>
      <w:r w:rsidRPr="002A5812">
        <w:rPr>
          <w:color w:val="000000"/>
        </w:rPr>
        <w:t>выявлять проблемы для решения в учебных и жизненных ситуациях;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8" w:name="106893"/>
      <w:bookmarkEnd w:id="78"/>
      <w:r w:rsidRPr="002A5812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9" w:name="106894"/>
      <w:bookmarkEnd w:id="79"/>
      <w:r w:rsidRPr="002A5812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0" w:name="106895"/>
      <w:bookmarkEnd w:id="80"/>
      <w:r w:rsidRPr="002A5812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1" w:name="106896"/>
      <w:bookmarkEnd w:id="81"/>
      <w:r w:rsidRPr="002A5812">
        <w:rPr>
          <w:color w:val="000000"/>
        </w:rPr>
        <w:t>проводить выбор и брать ответственность за решение.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82" w:name="106897"/>
      <w:bookmarkEnd w:id="82"/>
      <w:r w:rsidRPr="002B5BEF">
        <w:rPr>
          <w:b/>
          <w:color w:val="000000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3" w:name="106898"/>
      <w:bookmarkEnd w:id="83"/>
      <w:r w:rsidRPr="002A5812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2A5812">
        <w:rPr>
          <w:color w:val="000000"/>
        </w:rPr>
        <w:t>самомотивации</w:t>
      </w:r>
      <w:proofErr w:type="spellEnd"/>
      <w:r w:rsidRPr="002A5812">
        <w:rPr>
          <w:color w:val="000000"/>
        </w:rPr>
        <w:t xml:space="preserve"> и рефлексии;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4" w:name="106899"/>
      <w:bookmarkEnd w:id="84"/>
      <w:r w:rsidRPr="002A5812">
        <w:rPr>
          <w:color w:val="000000"/>
        </w:rPr>
        <w:t>давать оценку учебной ситуации и предлагать план ее изменения;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5" w:name="106900"/>
      <w:bookmarkEnd w:id="85"/>
      <w:r w:rsidRPr="002A5812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6" w:name="106901"/>
      <w:bookmarkEnd w:id="86"/>
      <w:r w:rsidRPr="002A5812">
        <w:rPr>
          <w:color w:val="000000"/>
        </w:rPr>
        <w:t>объяснять причины достижения (</w:t>
      </w:r>
      <w:proofErr w:type="spellStart"/>
      <w:r w:rsidRPr="002A5812">
        <w:rPr>
          <w:color w:val="000000"/>
        </w:rPr>
        <w:t>недостижения</w:t>
      </w:r>
      <w:proofErr w:type="spellEnd"/>
      <w:r w:rsidRPr="002A5812">
        <w:rPr>
          <w:color w:val="000000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7" w:name="106902"/>
      <w:bookmarkEnd w:id="87"/>
      <w:r w:rsidRPr="002A5812">
        <w:rPr>
          <w:color w:val="000000"/>
        </w:rPr>
        <w:t>развивать способность управлять собственными эмоциями и эмоциями других;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8" w:name="106903"/>
      <w:bookmarkEnd w:id="88"/>
      <w:r w:rsidRPr="002A5812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9" w:name="106904"/>
      <w:bookmarkEnd w:id="89"/>
      <w:r w:rsidRPr="002A5812">
        <w:rPr>
          <w:color w:val="000000"/>
        </w:rPr>
        <w:t>регулировать способ выражения собственных эмоций;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0" w:name="106905"/>
      <w:bookmarkEnd w:id="90"/>
      <w:r w:rsidRPr="002A5812">
        <w:rPr>
          <w:color w:val="000000"/>
        </w:rPr>
        <w:t>осознанно относиться к другому человеку и его мнению;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1" w:name="106906"/>
      <w:bookmarkEnd w:id="91"/>
      <w:r w:rsidRPr="002A5812">
        <w:rPr>
          <w:color w:val="000000"/>
        </w:rPr>
        <w:t>признавать свое и чужое право на ошибку;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2" w:name="106907"/>
      <w:bookmarkEnd w:id="92"/>
      <w:r w:rsidRPr="002A5812">
        <w:rPr>
          <w:color w:val="000000"/>
        </w:rPr>
        <w:t>принимать себя и других, не осуждая;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3" w:name="106908"/>
      <w:bookmarkEnd w:id="93"/>
      <w:r w:rsidRPr="002A5812">
        <w:rPr>
          <w:color w:val="000000"/>
        </w:rPr>
        <w:t>проявлять открытость;</w:t>
      </w:r>
    </w:p>
    <w:p w:rsidR="00B64CC0" w:rsidRPr="002A5812" w:rsidRDefault="00B64CC0" w:rsidP="00B64CC0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4" w:name="106909"/>
      <w:bookmarkEnd w:id="94"/>
      <w:r w:rsidRPr="002A5812">
        <w:rPr>
          <w:color w:val="000000"/>
        </w:rPr>
        <w:t>осознавать невозможность контролировать все вокруг.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color w:val="000000"/>
        </w:rPr>
      </w:pPr>
      <w:bookmarkStart w:id="95" w:name="106910"/>
      <w:bookmarkEnd w:id="95"/>
      <w:r w:rsidRPr="002B5BEF">
        <w:rPr>
          <w:b/>
          <w:color w:val="000000"/>
        </w:rPr>
        <w:t xml:space="preserve"> У обучающегося будут сформированы умения совместной деятельности:</w:t>
      </w:r>
    </w:p>
    <w:p w:rsidR="00B64CC0" w:rsidRPr="002B5BEF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6" w:name="106911"/>
      <w:bookmarkEnd w:id="96"/>
      <w:r w:rsidRPr="002B5BEF">
        <w:rPr>
          <w:b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4CC0" w:rsidRPr="002A5812" w:rsidRDefault="00B64CC0" w:rsidP="00B64CC0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7" w:name="106912"/>
      <w:bookmarkEnd w:id="97"/>
      <w:r w:rsidRPr="002A5812">
        <w:rPr>
          <w:color w:val="000000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64CC0" w:rsidRPr="002A5812" w:rsidRDefault="00B64CC0" w:rsidP="00B64CC0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8" w:name="106913"/>
      <w:bookmarkEnd w:id="98"/>
      <w:r w:rsidRPr="002A5812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</w:p>
    <w:p w:rsidR="00B64CC0" w:rsidRPr="002A5812" w:rsidRDefault="00B64CC0" w:rsidP="00B64CC0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9" w:name="106914"/>
      <w:bookmarkEnd w:id="99"/>
      <w:r w:rsidRPr="002A5812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B64CC0" w:rsidRPr="002A5812" w:rsidRDefault="00B64CC0" w:rsidP="00B64CC0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0" w:name="106915"/>
      <w:bookmarkEnd w:id="100"/>
      <w:r w:rsidRPr="002A5812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4CC0" w:rsidRPr="002A5812" w:rsidRDefault="00B64CC0" w:rsidP="00B64CC0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1" w:name="106916"/>
      <w:bookmarkEnd w:id="101"/>
      <w:r w:rsidRPr="002A5812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64CC0" w:rsidRPr="00761593" w:rsidRDefault="00B64CC0" w:rsidP="00B64CC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02" w:name="106917"/>
      <w:bookmarkEnd w:id="102"/>
    </w:p>
    <w:p w:rsidR="00761593" w:rsidRPr="00761593" w:rsidRDefault="00761593" w:rsidP="0076159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61593">
        <w:rPr>
          <w:rFonts w:ascii="Times New Roman" w:hAnsi="Times New Roman" w:cs="Times New Roman"/>
          <w:sz w:val="24"/>
          <w:szCs w:val="24"/>
        </w:rPr>
        <w:t xml:space="preserve"> изучения государственного (бурятского) языка. К концу обучения в 7 классе обучающийся научится: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бурятского речевого этикета (до 3 реплик со стороны каждого собеседника);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– сообщение) с вербальными и (или) зрительными опорами в рамках тематического содержания речи (объём монологического высказывания – 8-9 фраз), излагать основное содержание прочитанного или прослушанного текста с вербальными и (или) зрительными опорами (объём – 8 фраз), кратко излагать результаты выполненной проектной работы (объём – 8 фраз);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несложные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текстов для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 – до 1,5-2 минут);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информации, с полным пониманием информации, представленной в тексте в эксплицитной (явной) форме (объём текста текстов для чтения с полным пониманием текста – до 250-300 слов), читать таблицы, диаграммы и понимать, оценивать представленную в них информацию, отделять значимую информацию от второстепенной для решения поставленной коммуникативной задачи, находить нужную запрашиваемую информацию, представленную имплицитно (неявно), определять временную и причинно-следственную взаимосвязь событий и явлений, описанных в тексте, восстанавливать текст из разрозненных абзацев или путём добавления опущенных фрагментов, объединять информацию из разных текстов по интересующему вопросу, признаку, факту, </w:t>
      </w:r>
      <w:r w:rsidRPr="00761593">
        <w:rPr>
          <w:rFonts w:ascii="Times New Roman" w:hAnsi="Times New Roman" w:cs="Times New Roman"/>
          <w:sz w:val="24"/>
          <w:szCs w:val="24"/>
        </w:rPr>
        <w:lastRenderedPageBreak/>
        <w:t>игнорировать незнакомые языковые явления, не препятствующие пониманию нужной информации, выражать своё мнение в устной и письменной форме с выходом на другие виды речевой деятельности (письмо, говорение);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проводить выписки из текста;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другим праздником (объёмом до 30 слов, включая адрес), выражать пожелания; заполнять бланки (указывать имя, фамилию, пол, возраст, адрес), писать личное письмо с использованием образца (расспрашивать адресата о его жизни, делах, сообщать то же о себе, выражать благодарность, просьбы), объём личного письма – до 50-60 слов, включая адрес);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ударения, выразительно читать вслух небольшие аутентичные тексты объёмом до 80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пунктуационно правильно оформлять письмо личного характера;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распознавать в устной речи и письменном тексте 650-700 лексических единиц (слов, словосочетаний, речевых клише) и правильно употреблять в устной и письменной речи 550-600 лексических единиц, обслуживающих ситуации общения в рамках тематического содержания;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основные способы словообразования: аффиксация (прилагательные с суффиксами -та(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 (-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), -то(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бэлигтэй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), лексико-синтаксический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уггарбал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понимать особенности структуры простых и сложных предложений и различных коммуникативных типов предложений бурятского языка;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речи: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собирательные числительные;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глаголы в страдательном, взаимно-совместном залогах;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модальные слова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хэрэгтэй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аргатай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ёhотой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частицы; 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имена существительные: личные и неличные;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многократные, однократные, временные причастия;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местоимения: личные, возвратные, указательные, вопросительные;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наречия времени, места, образа действия (учитывая место наречия в предложении);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числительные: количественные (100-100000000), выражающие даты, время, порядковые числительные, собирательные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табуулан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), выражающие приблизительное количество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гушаад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союзы (ба, болон,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харин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аад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теэд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зүгѳѳр,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хэрбээ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 һаа), союзные слова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юундэбгэхэдэ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тиимэһээ,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хаана-тэндэ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хадаа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, гэһэн,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гэдэг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междометия (Yү!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! Тай!);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послелоги, отражающие отношения по месту, времени, направлению; 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lastRenderedPageBreak/>
        <w:t>простые распространённые предложения;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(Сүлөөсагтаа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юухэхэдуратайбши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 кинодоошохогүш?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 гэртээошохогүш, али һургуулидаабайхагүш?); 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Уншышдаа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 и отрицательной формах (Бүмартаарай);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восклицательные предложения для выражения эмоций (Яагааһайнгээшэб!);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некоторые формы безличных предложений (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Дулаарба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Ерэхэёhотой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>);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причастный и деепричастный обороты (простой оборот, самостоятельный оборот), предложения, осложнённые причастными и деепричастными оборотами;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изъяснительными;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использовать отдельные социокультурные элементы бурятского речевого поведенческого этикета в рамках тематического содержания;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региона в рамках тематического содержания речи;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обладать базовыми знаниями о социокультурном портрете региона;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кратко представлять регион;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 xml:space="preserve">использовать при чтении и </w:t>
      </w:r>
      <w:proofErr w:type="spellStart"/>
      <w:r w:rsidRPr="0076159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61593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участвовать в несложных учебных проектах с использованием материалов на бурятском языке с применением ИКТ, соблюдая правила информационной безопасности при работе в сети Интернет;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использовать бурятоязычные словари и справочники, информационно-справочные системы в электронной форме;</w:t>
      </w:r>
    </w:p>
    <w:p w:rsidR="00761593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достигать взаимопонимания в процессе устного и письменного общения с носителями бурятского языка, с людьми другой культуры;</w:t>
      </w:r>
    </w:p>
    <w:p w:rsidR="00B64CC0" w:rsidRPr="00761593" w:rsidRDefault="00761593" w:rsidP="00761593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593">
        <w:rPr>
          <w:rFonts w:ascii="Times New Roman" w:hAnsi="Times New Roman" w:cs="Times New Roman"/>
          <w:sz w:val="24"/>
          <w:szCs w:val="24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64CC0" w:rsidRDefault="00B64CC0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382D" w:rsidRDefault="0083382D" w:rsidP="00B64CC0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4CC0" w:rsidRDefault="00B64CC0" w:rsidP="006E1FF4">
      <w:pPr>
        <w:spacing w:before="78" w:after="35"/>
        <w:ind w:left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Тематическоепланирование</w:t>
      </w:r>
    </w:p>
    <w:p w:rsidR="006E1FF4" w:rsidRDefault="006E1FF4" w:rsidP="006E1FF4">
      <w:pPr>
        <w:tabs>
          <w:tab w:val="left" w:pos="0"/>
        </w:tabs>
        <w:spacing w:line="100" w:lineRule="atLeast"/>
        <w:ind w:firstLine="540"/>
        <w:jc w:val="center"/>
        <w:rPr>
          <w:b/>
          <w:bCs/>
          <w:sz w:val="24"/>
          <w:szCs w:val="24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709"/>
        <w:gridCol w:w="2836"/>
        <w:gridCol w:w="850"/>
        <w:gridCol w:w="1418"/>
        <w:gridCol w:w="1275"/>
        <w:gridCol w:w="3261"/>
      </w:tblGrid>
      <w:tr w:rsidR="006E1FF4" w:rsidRPr="00390065" w:rsidTr="006E1FF4">
        <w:tc>
          <w:tcPr>
            <w:tcW w:w="709" w:type="dxa"/>
            <w:vMerge w:val="restart"/>
          </w:tcPr>
          <w:p w:rsidR="006E1FF4" w:rsidRPr="00390065" w:rsidRDefault="006E1FF4" w:rsidP="006E1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  <w:p w:rsidR="006E1FF4" w:rsidRPr="00390065" w:rsidRDefault="006E1FF4" w:rsidP="006E1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6E1FF4" w:rsidRPr="001A2CFD" w:rsidRDefault="006E1FF4" w:rsidP="006E1FF4">
            <w:pPr>
              <w:spacing w:line="276" w:lineRule="auto"/>
              <w:ind w:left="51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1A2CF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разделовитем</w:t>
            </w:r>
          </w:p>
          <w:p w:rsidR="006E1FF4" w:rsidRPr="001A2CFD" w:rsidRDefault="006E1FF4" w:rsidP="006E1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gridSpan w:val="2"/>
          </w:tcPr>
          <w:p w:rsidR="006E1FF4" w:rsidRPr="00390065" w:rsidRDefault="006E1FF4" w:rsidP="006E1F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6E1FF4" w:rsidRPr="00390065" w:rsidRDefault="006E1FF4" w:rsidP="006E1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Дата</w:t>
            </w:r>
            <w:r w:rsidRPr="003900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261" w:type="dxa"/>
            <w:vMerge w:val="restart"/>
          </w:tcPr>
          <w:p w:rsidR="006E1FF4" w:rsidRPr="00390065" w:rsidRDefault="006E1FF4" w:rsidP="006E1FF4">
            <w:pPr>
              <w:spacing w:line="276" w:lineRule="auto"/>
              <w:jc w:val="center"/>
              <w:rPr>
                <w:b/>
                <w:sz w:val="24"/>
              </w:rPr>
            </w:pPr>
            <w:r w:rsidRPr="00390065">
              <w:rPr>
                <w:b/>
                <w:sz w:val="24"/>
              </w:rPr>
              <w:t>Электронные ресурсы</w:t>
            </w:r>
          </w:p>
        </w:tc>
      </w:tr>
      <w:tr w:rsidR="006E1FF4" w:rsidRPr="00390065" w:rsidTr="006E1FF4">
        <w:trPr>
          <w:trHeight w:val="891"/>
        </w:trPr>
        <w:tc>
          <w:tcPr>
            <w:tcW w:w="709" w:type="dxa"/>
            <w:vMerge/>
          </w:tcPr>
          <w:p w:rsidR="006E1FF4" w:rsidRPr="00390065" w:rsidRDefault="006E1FF4" w:rsidP="006E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E1FF4" w:rsidRPr="00390065" w:rsidRDefault="006E1FF4" w:rsidP="006E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1FF4" w:rsidRPr="00390065" w:rsidRDefault="006E1FF4" w:rsidP="006E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E1FF4" w:rsidRPr="00372C3F" w:rsidRDefault="006E1FF4" w:rsidP="006E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72C3F">
              <w:rPr>
                <w:rFonts w:ascii="Times New Roman" w:hAnsi="Times New Roman" w:cs="Times New Roman"/>
                <w:b/>
                <w:sz w:val="24"/>
                <w:szCs w:val="24"/>
              </w:rPr>
              <w:t>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  <w:vMerge/>
          </w:tcPr>
          <w:p w:rsidR="006E1FF4" w:rsidRPr="00372C3F" w:rsidRDefault="006E1FF4" w:rsidP="006E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1FF4" w:rsidRPr="00372C3F" w:rsidRDefault="006E1FF4" w:rsidP="006E1FF4">
            <w:pPr>
              <w:rPr>
                <w:b/>
                <w:sz w:val="19"/>
              </w:rPr>
            </w:pPr>
          </w:p>
        </w:tc>
      </w:tr>
      <w:tr w:rsidR="00281DF0" w:rsidRPr="00390065" w:rsidTr="006E1FF4">
        <w:trPr>
          <w:trHeight w:val="184"/>
        </w:trPr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Здравствуй, бурятский язык!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05.09-17.10</w:t>
            </w:r>
          </w:p>
        </w:tc>
        <w:tc>
          <w:tcPr>
            <w:tcW w:w="3261" w:type="dxa"/>
            <w:vMerge w:val="restart"/>
          </w:tcPr>
          <w:p w:rsidR="00281DF0" w:rsidRPr="006E1FF4" w:rsidRDefault="008B4F27" w:rsidP="006E1FF4">
            <w:pPr>
              <w:shd w:val="clear" w:color="auto" w:fill="FFFFFF"/>
              <w:spacing w:line="276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1DF0" w:rsidRPr="006E1FF4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  <w:r w:rsidR="00281DF0" w:rsidRPr="006E1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DF0" w:rsidRPr="006E1FF4" w:rsidRDefault="00281DF0" w:rsidP="006E1FF4">
            <w:pPr>
              <w:spacing w:line="276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 к УМК, видео</w:t>
            </w: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тем за 5-6 классы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Родственники.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24.10-19.12</w:t>
            </w: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Учёба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26.12-05.03</w:t>
            </w: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Основные средства массовой информации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281DF0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81DF0" w:rsidRPr="006E1FF4" w:rsidRDefault="00281DF0" w:rsidP="00281DF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12.03-21.05</w:t>
            </w: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F0" w:rsidRPr="00390065" w:rsidTr="006E1FF4">
        <w:tc>
          <w:tcPr>
            <w:tcW w:w="709" w:type="dxa"/>
          </w:tcPr>
          <w:p w:rsidR="00281DF0" w:rsidRPr="0083382D" w:rsidRDefault="00281DF0" w:rsidP="0083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4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850" w:type="dxa"/>
          </w:tcPr>
          <w:p w:rsidR="00281DF0" w:rsidRPr="00936C77" w:rsidRDefault="00281DF0" w:rsidP="001E7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281DF0" w:rsidRPr="006E1FF4" w:rsidRDefault="00281DF0" w:rsidP="006E1F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1DF0" w:rsidRPr="006E1FF4" w:rsidRDefault="00281DF0" w:rsidP="006E1FF4">
            <w:pPr>
              <w:spacing w:line="276" w:lineRule="auto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81DF0" w:rsidRPr="006E1FF4" w:rsidRDefault="00281DF0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1FF4" w:rsidRPr="00390065" w:rsidTr="006E1FF4">
        <w:tc>
          <w:tcPr>
            <w:tcW w:w="709" w:type="dxa"/>
          </w:tcPr>
          <w:p w:rsidR="006E1FF4" w:rsidRPr="006E1FF4" w:rsidRDefault="006E1FF4" w:rsidP="006E1F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6E1FF4" w:rsidRPr="0083382D" w:rsidRDefault="006E1FF4" w:rsidP="006E1FF4">
            <w:pPr>
              <w:spacing w:line="276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E1FF4" w:rsidRPr="0083382D" w:rsidRDefault="0083382D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E1FF4" w:rsidRPr="00833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1FF4" w:rsidRPr="006E1FF4" w:rsidRDefault="00281DF0" w:rsidP="0028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75" w:type="dxa"/>
          </w:tcPr>
          <w:p w:rsidR="006E1FF4" w:rsidRPr="006E1FF4" w:rsidRDefault="006E1FF4" w:rsidP="006E1FF4">
            <w:pPr>
              <w:spacing w:line="276" w:lineRule="auto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1FF4" w:rsidRPr="006E1FF4" w:rsidRDefault="006E1FF4" w:rsidP="006E1FF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6E1FF4" w:rsidRDefault="006E1FF4" w:rsidP="006E1FF4"/>
    <w:p w:rsidR="006E1FF4" w:rsidRPr="00A22FF6" w:rsidRDefault="006E1FF4" w:rsidP="006E1F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E1FF4" w:rsidRPr="00A22FF6" w:rsidRDefault="006E1FF4" w:rsidP="006E1F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1FF4" w:rsidRDefault="006E1FF4" w:rsidP="006E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F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83382D" w:rsidRPr="00A22FF6" w:rsidRDefault="0083382D" w:rsidP="006E1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84"/>
        <w:gridCol w:w="4537"/>
        <w:gridCol w:w="1134"/>
        <w:gridCol w:w="850"/>
        <w:gridCol w:w="1276"/>
        <w:gridCol w:w="1417"/>
      </w:tblGrid>
      <w:tr w:rsidR="0083382D" w:rsidRPr="00A22FF6" w:rsidTr="001E73B0">
        <w:trPr>
          <w:trHeight w:val="450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ind w:left="-709" w:right="7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83382D" w:rsidRPr="00A22FF6" w:rsidTr="001E73B0">
        <w:trPr>
          <w:trHeight w:val="268"/>
        </w:trPr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Здравствуй, бурятский язык!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bookmarkStart w:id="103" w:name="_GoBack"/>
            <w:bookmarkEnd w:id="103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Моя семья.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частицы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 (-б), гү.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281DF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«</w:t>
            </w:r>
            <w:r w:rsidR="0028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Родственники</w:t>
            </w: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виды спорта.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Миниидүү. Выразительное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Я люблю играть...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Повторение «ЗОЖ»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виды спорта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О витаминах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«Спорт»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Ц-Б.Б. Бадмаев. Работа над текстом.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Звук «г».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Б-Б. Б.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Намсарайн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. Профессия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Орудный падеж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Работа с текстом  «БанзарайхүбүүнДоржо»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Г.Чимитов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Хани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 нүхэд».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айндэр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падеж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«Падеж»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Буряадоронойбайгали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Звук «Ү»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Глаголы и их место в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Повторение  темы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Послелоги «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Доогуур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Тест «Послелоги»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left="175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numPr>
                <w:ilvl w:val="0"/>
                <w:numId w:val="5"/>
              </w:numPr>
              <w:suppressAutoHyphens/>
              <w:spacing w:after="0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82D" w:rsidRPr="00A22FF6" w:rsidTr="008338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pStyle w:val="a3"/>
              <w:suppressAutoHyphens/>
              <w:spacing w:after="0"/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2D" w:rsidRPr="0083382D" w:rsidRDefault="0083382D" w:rsidP="0083382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2D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2D" w:rsidRPr="0083382D" w:rsidRDefault="0083382D" w:rsidP="0083382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4CC0" w:rsidRDefault="00B64CC0" w:rsidP="00B64CC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1B761A" w:rsidRDefault="001B761A" w:rsidP="00B64CC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B64CC0" w:rsidRPr="007924EE" w:rsidRDefault="00B64CC0" w:rsidP="00B64CC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7924E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 образовательного процесса.</w:t>
      </w:r>
    </w:p>
    <w:p w:rsidR="001B761A" w:rsidRPr="000B7049" w:rsidRDefault="001B761A" w:rsidP="001B761A">
      <w:pPr>
        <w:tabs>
          <w:tab w:val="left" w:pos="142"/>
        </w:tabs>
        <w:spacing w:after="0" w:line="275" w:lineRule="exact"/>
        <w:ind w:hanging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Методическиематериалыдляучителя</w:t>
      </w:r>
      <w:r w:rsidRPr="000B7049">
        <w:rPr>
          <w:rFonts w:ascii="Times New Roman" w:hAnsi="Times New Roman" w:cs="Times New Roman"/>
          <w:b/>
          <w:color w:val="212121"/>
          <w:sz w:val="24"/>
          <w:szCs w:val="24"/>
        </w:rPr>
        <w:t>:</w:t>
      </w:r>
    </w:p>
    <w:p w:rsidR="001B761A" w:rsidRPr="000B7049" w:rsidRDefault="001B761A" w:rsidP="001B761A">
      <w:pPr>
        <w:pStyle w:val="a3"/>
        <w:widowControl w:val="0"/>
        <w:numPr>
          <w:ilvl w:val="1"/>
          <w:numId w:val="13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4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Л.Намжилон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Оюунтулхюур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».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1B761A" w:rsidRPr="000B7049" w:rsidRDefault="001B761A" w:rsidP="001B761A">
      <w:pPr>
        <w:pStyle w:val="a3"/>
        <w:widowControl w:val="0"/>
        <w:numPr>
          <w:ilvl w:val="1"/>
          <w:numId w:val="13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О.Г.Макарова«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Говоритьпо-бурятски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»Интенсивный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курсобучения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</w:p>
    <w:p w:rsidR="001B761A" w:rsidRPr="000B7049" w:rsidRDefault="001B761A" w:rsidP="001B761A">
      <w:pPr>
        <w:pStyle w:val="a3"/>
        <w:widowControl w:val="0"/>
        <w:numPr>
          <w:ilvl w:val="1"/>
          <w:numId w:val="13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С. М.Бадмаева.Б.И.БатуеваТестыпобурятскомуязыку</w:t>
      </w:r>
    </w:p>
    <w:p w:rsidR="001B761A" w:rsidRPr="000B7049" w:rsidRDefault="001B761A" w:rsidP="001B761A">
      <w:pPr>
        <w:pStyle w:val="a3"/>
        <w:widowControl w:val="0"/>
        <w:numPr>
          <w:ilvl w:val="1"/>
          <w:numId w:val="13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А.Б.санжаева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Буряадхэлэнэйтаблицанууд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1B761A" w:rsidRPr="000B7049" w:rsidRDefault="001B761A" w:rsidP="001B761A">
      <w:pPr>
        <w:pStyle w:val="1"/>
        <w:tabs>
          <w:tab w:val="left" w:pos="142"/>
        </w:tabs>
        <w:spacing w:before="0" w:after="0" w:line="275" w:lineRule="exact"/>
        <w:ind w:hanging="18"/>
        <w:jc w:val="both"/>
        <w:rPr>
          <w:rFonts w:ascii="Times New Roman" w:hAnsi="Times New Roman"/>
          <w:sz w:val="24"/>
          <w:szCs w:val="24"/>
        </w:rPr>
      </w:pPr>
      <w:r w:rsidRPr="000B7049">
        <w:rPr>
          <w:rFonts w:ascii="Times New Roman" w:hAnsi="Times New Roman"/>
          <w:sz w:val="24"/>
          <w:szCs w:val="24"/>
        </w:rPr>
        <w:t>Обязательныеучебныематериалыдля обуча</w:t>
      </w:r>
      <w:r w:rsidRPr="000B7049">
        <w:rPr>
          <w:rFonts w:ascii="Times New Roman" w:hAnsi="Times New Roman"/>
          <w:color w:val="212121"/>
          <w:sz w:val="24"/>
          <w:szCs w:val="24"/>
        </w:rPr>
        <w:t>ющихся: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4"/>
        </w:numPr>
        <w:tabs>
          <w:tab w:val="left" w:pos="-284"/>
          <w:tab w:val="left" w:pos="142"/>
        </w:tabs>
        <w:autoSpaceDE w:val="0"/>
        <w:autoSpaceDN w:val="0"/>
        <w:spacing w:after="0" w:line="275" w:lineRule="exact"/>
        <w:ind w:left="142" w:hanging="284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С.Ц.Содномов,Б.Д.Содномова«Алтаргана»учебно–методическийкомплектпо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,«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Бэлиг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»2016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rPr>
          <w:rFonts w:ascii="Times New Roman" w:hAnsi="Times New Roman" w:cs="Times New Roman"/>
          <w:color w:val="212121"/>
          <w:sz w:val="24"/>
        </w:rPr>
      </w:pPr>
      <w:r w:rsidRPr="000B7049">
        <w:rPr>
          <w:rFonts w:ascii="Times New Roman" w:hAnsi="Times New Roman" w:cs="Times New Roman"/>
          <w:color w:val="212121"/>
          <w:sz w:val="24"/>
        </w:rPr>
        <w:t>Г.С.Санжадаева«Тоонтонютаг»,книгадляучащихся5-8клрусскихшкол,«Бэлиг»2012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БабушкинС.М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7049">
        <w:rPr>
          <w:rFonts w:ascii="Times New Roman" w:hAnsi="Times New Roman" w:cs="Times New Roman"/>
          <w:sz w:val="24"/>
        </w:rPr>
        <w:t>Буряад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ород,ород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буряадтоли</w:t>
      </w:r>
      <w:proofErr w:type="spellEnd"/>
      <w:r w:rsidRPr="000B7049">
        <w:rPr>
          <w:rFonts w:ascii="Times New Roman" w:hAnsi="Times New Roman" w:cs="Times New Roman"/>
          <w:sz w:val="24"/>
        </w:rPr>
        <w:t>. ОАО«Республиканскаятипография». Улан–Удэ,2007.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r w:rsidRPr="000B7049">
        <w:rPr>
          <w:rFonts w:ascii="Times New Roman" w:hAnsi="Times New Roman" w:cs="Times New Roman"/>
          <w:sz w:val="24"/>
        </w:rPr>
        <w:t>ДарееваО.А.Познавательныезадачидляизучениякультурынаурокахбурятскогоязыка.Улан–Удэ, 2009.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Мэндэ-э.Начальныйкурсбурятскогоязыка.Улан</w:t>
      </w:r>
      <w:proofErr w:type="spellEnd"/>
      <w:r w:rsidRPr="000B7049">
        <w:rPr>
          <w:rFonts w:ascii="Times New Roman" w:hAnsi="Times New Roman" w:cs="Times New Roman"/>
          <w:sz w:val="24"/>
        </w:rPr>
        <w:t>–Удэ,Бэлиг,2009.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Бэлиг,2009.</w:t>
      </w:r>
    </w:p>
    <w:p w:rsidR="001B761A" w:rsidRPr="000B7049" w:rsidRDefault="001B761A" w:rsidP="001B761A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40" w:lineRule="auto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СодномовС.Ц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0B7049">
        <w:rPr>
          <w:rFonts w:ascii="Times New Roman" w:hAnsi="Times New Roman" w:cs="Times New Roman"/>
          <w:sz w:val="24"/>
        </w:rPr>
        <w:t>СодномоваБ.Д.Алтаргана</w:t>
      </w:r>
      <w:proofErr w:type="spellEnd"/>
      <w:r w:rsidRPr="000B7049">
        <w:rPr>
          <w:rFonts w:ascii="Times New Roman" w:hAnsi="Times New Roman" w:cs="Times New Roman"/>
          <w:sz w:val="24"/>
        </w:rPr>
        <w:t>.–</w:t>
      </w:r>
      <w:proofErr w:type="spellStart"/>
      <w:r w:rsidRPr="000B7049">
        <w:rPr>
          <w:rFonts w:ascii="Times New Roman" w:hAnsi="Times New Roman" w:cs="Times New Roman"/>
          <w:sz w:val="24"/>
        </w:rPr>
        <w:t>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«</w:t>
      </w:r>
      <w:proofErr w:type="spellStart"/>
      <w:r w:rsidRPr="000B7049">
        <w:rPr>
          <w:rFonts w:ascii="Times New Roman" w:hAnsi="Times New Roman" w:cs="Times New Roman"/>
          <w:sz w:val="24"/>
        </w:rPr>
        <w:t>Бэлиг</w:t>
      </w:r>
      <w:proofErr w:type="spellEnd"/>
      <w:r w:rsidRPr="000B7049">
        <w:rPr>
          <w:rFonts w:ascii="Times New Roman" w:hAnsi="Times New Roman" w:cs="Times New Roman"/>
          <w:sz w:val="24"/>
        </w:rPr>
        <w:t>», 2012.</w:t>
      </w:r>
    </w:p>
    <w:p w:rsidR="001B761A" w:rsidRDefault="001B761A" w:rsidP="001B761A">
      <w:pPr>
        <w:pStyle w:val="a3"/>
        <w:widowControl w:val="0"/>
        <w:tabs>
          <w:tab w:val="left" w:pos="142"/>
        </w:tabs>
        <w:autoSpaceDE w:val="0"/>
        <w:autoSpaceDN w:val="0"/>
        <w:spacing w:after="0" w:line="240" w:lineRule="auto"/>
        <w:ind w:left="120" w:right="-7"/>
        <w:contextualSpacing w:val="0"/>
        <w:rPr>
          <w:spacing w:val="-5"/>
          <w:sz w:val="24"/>
          <w:szCs w:val="24"/>
        </w:rPr>
      </w:pPr>
      <w:r w:rsidRPr="00253994">
        <w:rPr>
          <w:rFonts w:ascii="Times New Roman" w:hAnsi="Times New Roman" w:cs="Times New Roman"/>
          <w:b/>
          <w:spacing w:val="-5"/>
          <w:sz w:val="24"/>
          <w:szCs w:val="24"/>
        </w:rPr>
        <w:t>Цифровые образовательные ресурсы и ресурсы сети интернет</w:t>
      </w:r>
    </w:p>
    <w:p w:rsidR="001B761A" w:rsidRPr="00AA77DA" w:rsidRDefault="001B761A" w:rsidP="001B761A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6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Официальный сайт ООО «</w:t>
        </w:r>
        <w:proofErr w:type="spellStart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Инфоурок</w:t>
        </w:r>
        <w:proofErr w:type="spellEnd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» - курсы, тесты, </w:t>
        </w:r>
        <w:proofErr w:type="spellStart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видеолекции</w:t>
        </w:r>
        <w:proofErr w:type="spellEnd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, материалы для учителей (infourok.ru)</w:t>
        </w:r>
      </w:hyperlink>
    </w:p>
    <w:p w:rsidR="001B761A" w:rsidRPr="00AA77DA" w:rsidRDefault="001B761A" w:rsidP="001B761A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7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https://buryat-lang.ru/</w:t>
        </w:r>
      </w:hyperlink>
    </w:p>
    <w:p w:rsidR="001B761A" w:rsidRPr="00AA77DA" w:rsidRDefault="001B761A" w:rsidP="001B761A">
      <w:pPr>
        <w:widowControl w:val="0"/>
        <w:tabs>
          <w:tab w:val="left" w:pos="-142"/>
        </w:tabs>
        <w:autoSpaceDE w:val="0"/>
        <w:autoSpaceDN w:val="0"/>
        <w:spacing w:after="0" w:line="279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8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https://uulen.gazeta-n1.ru/</w:t>
        </w:r>
      </w:hyperlink>
    </w:p>
    <w:p w:rsidR="002D5AD0" w:rsidRDefault="001B761A" w:rsidP="001B761A">
      <w:pPr>
        <w:widowControl w:val="0"/>
        <w:tabs>
          <w:tab w:val="left" w:pos="142"/>
          <w:tab w:val="left" w:pos="1638"/>
        </w:tabs>
        <w:autoSpaceDE w:val="0"/>
        <w:autoSpaceDN w:val="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9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http://baikal-tales.ru/</w:t>
        </w:r>
      </w:hyperlink>
    </w:p>
    <w:sectPr w:rsidR="002D5AD0" w:rsidSect="0005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FE"/>
    <w:multiLevelType w:val="hybridMultilevel"/>
    <w:tmpl w:val="0054D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2A9"/>
    <w:multiLevelType w:val="hybridMultilevel"/>
    <w:tmpl w:val="6B58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6A91"/>
    <w:multiLevelType w:val="hybridMultilevel"/>
    <w:tmpl w:val="216C9912"/>
    <w:lvl w:ilvl="0" w:tplc="63D0970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6E0701"/>
    <w:multiLevelType w:val="hybridMultilevel"/>
    <w:tmpl w:val="E1E6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D74DB"/>
    <w:multiLevelType w:val="hybridMultilevel"/>
    <w:tmpl w:val="81BA245A"/>
    <w:lvl w:ilvl="0" w:tplc="1576AB7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ru-RU" w:eastAsia="en-US" w:bidi="ar-SA"/>
      </w:rPr>
    </w:lvl>
    <w:lvl w:ilvl="1" w:tplc="17F43CD0">
      <w:start w:val="1"/>
      <w:numFmt w:val="decimal"/>
      <w:lvlText w:val="%2."/>
      <w:lvlJc w:val="left"/>
      <w:pPr>
        <w:ind w:left="2113" w:hanging="36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83747126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5C84CCA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81A4076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EE2AA52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9230E2AC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8C922880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0DB4276A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5">
    <w:nsid w:val="32576FBD"/>
    <w:multiLevelType w:val="hybridMultilevel"/>
    <w:tmpl w:val="26FE5512"/>
    <w:lvl w:ilvl="0" w:tplc="87CE4A5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7C2261"/>
    <w:multiLevelType w:val="hybridMultilevel"/>
    <w:tmpl w:val="2062CAC6"/>
    <w:lvl w:ilvl="0" w:tplc="C6401442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7516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C6C04F2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1E364DAC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54A0F23A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56463DD8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130C1CB0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E624AB8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8806B788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7">
    <w:nsid w:val="439455D4"/>
    <w:multiLevelType w:val="hybridMultilevel"/>
    <w:tmpl w:val="F3968564"/>
    <w:lvl w:ilvl="0" w:tplc="BE6CD292">
      <w:numFmt w:val="bullet"/>
      <w:lvlText w:val="-"/>
      <w:lvlJc w:val="left"/>
      <w:pPr>
        <w:ind w:left="12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DA9724"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 w:tplc="EE22242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3" w:tplc="B158E8B2">
      <w:numFmt w:val="bullet"/>
      <w:lvlText w:val="•"/>
      <w:lvlJc w:val="left"/>
      <w:pPr>
        <w:ind w:left="3328" w:hanging="135"/>
      </w:pPr>
      <w:rPr>
        <w:rFonts w:hint="default"/>
        <w:lang w:val="ru-RU" w:eastAsia="en-US" w:bidi="ar-SA"/>
      </w:rPr>
    </w:lvl>
    <w:lvl w:ilvl="4" w:tplc="8EF0FD04">
      <w:numFmt w:val="bullet"/>
      <w:lvlText w:val="•"/>
      <w:lvlJc w:val="left"/>
      <w:pPr>
        <w:ind w:left="4398" w:hanging="135"/>
      </w:pPr>
      <w:rPr>
        <w:rFonts w:hint="default"/>
        <w:lang w:val="ru-RU" w:eastAsia="en-US" w:bidi="ar-SA"/>
      </w:rPr>
    </w:lvl>
    <w:lvl w:ilvl="5" w:tplc="20522B56">
      <w:numFmt w:val="bullet"/>
      <w:lvlText w:val="•"/>
      <w:lvlJc w:val="left"/>
      <w:pPr>
        <w:ind w:left="5467" w:hanging="135"/>
      </w:pPr>
      <w:rPr>
        <w:rFonts w:hint="default"/>
        <w:lang w:val="ru-RU" w:eastAsia="en-US" w:bidi="ar-SA"/>
      </w:rPr>
    </w:lvl>
    <w:lvl w:ilvl="6" w:tplc="E3582E92">
      <w:numFmt w:val="bullet"/>
      <w:lvlText w:val="•"/>
      <w:lvlJc w:val="left"/>
      <w:pPr>
        <w:ind w:left="6537" w:hanging="135"/>
      </w:pPr>
      <w:rPr>
        <w:rFonts w:hint="default"/>
        <w:lang w:val="ru-RU" w:eastAsia="en-US" w:bidi="ar-SA"/>
      </w:rPr>
    </w:lvl>
    <w:lvl w:ilvl="7" w:tplc="F580F536">
      <w:numFmt w:val="bullet"/>
      <w:lvlText w:val="•"/>
      <w:lvlJc w:val="left"/>
      <w:pPr>
        <w:ind w:left="7606" w:hanging="135"/>
      </w:pPr>
      <w:rPr>
        <w:rFonts w:hint="default"/>
        <w:lang w:val="ru-RU" w:eastAsia="en-US" w:bidi="ar-SA"/>
      </w:rPr>
    </w:lvl>
    <w:lvl w:ilvl="8" w:tplc="A634B0B8">
      <w:numFmt w:val="bullet"/>
      <w:lvlText w:val="•"/>
      <w:lvlJc w:val="left"/>
      <w:pPr>
        <w:ind w:left="8676" w:hanging="135"/>
      </w:pPr>
      <w:rPr>
        <w:rFonts w:hint="default"/>
        <w:lang w:val="ru-RU" w:eastAsia="en-US" w:bidi="ar-SA"/>
      </w:rPr>
    </w:lvl>
  </w:abstractNum>
  <w:abstractNum w:abstractNumId="8">
    <w:nsid w:val="44A22C62"/>
    <w:multiLevelType w:val="hybridMultilevel"/>
    <w:tmpl w:val="D0B41EE6"/>
    <w:lvl w:ilvl="0" w:tplc="A176D102">
      <w:start w:val="1"/>
      <w:numFmt w:val="decimal"/>
      <w:lvlText w:val="%1."/>
      <w:lvlJc w:val="left"/>
      <w:pPr>
        <w:ind w:left="1393" w:hanging="360"/>
        <w:jc w:val="left"/>
      </w:pPr>
      <w:rPr>
        <w:rFonts w:hint="default"/>
        <w:w w:val="100"/>
        <w:lang w:val="ru-RU" w:eastAsia="en-US" w:bidi="ar-SA"/>
      </w:rPr>
    </w:lvl>
    <w:lvl w:ilvl="1" w:tplc="B558853E">
      <w:start w:val="1"/>
      <w:numFmt w:val="decimal"/>
      <w:lvlText w:val="%2."/>
      <w:lvlJc w:val="left"/>
      <w:pPr>
        <w:ind w:left="1316" w:hanging="216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2" w:tplc="1B829796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FCE43BA6">
      <w:numFmt w:val="bullet"/>
      <w:lvlText w:val="•"/>
      <w:lvlJc w:val="left"/>
      <w:pPr>
        <w:ind w:left="4635" w:hanging="216"/>
      </w:pPr>
      <w:rPr>
        <w:rFonts w:hint="default"/>
        <w:lang w:val="ru-RU" w:eastAsia="en-US" w:bidi="ar-SA"/>
      </w:rPr>
    </w:lvl>
    <w:lvl w:ilvl="4" w:tplc="9EF225D0">
      <w:numFmt w:val="bullet"/>
      <w:lvlText w:val="•"/>
      <w:lvlJc w:val="left"/>
      <w:pPr>
        <w:ind w:left="6252" w:hanging="216"/>
      </w:pPr>
      <w:rPr>
        <w:rFonts w:hint="default"/>
        <w:lang w:val="ru-RU" w:eastAsia="en-US" w:bidi="ar-SA"/>
      </w:rPr>
    </w:lvl>
    <w:lvl w:ilvl="5" w:tplc="E6EA343E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ACF4AF5A">
      <w:numFmt w:val="bullet"/>
      <w:lvlText w:val="•"/>
      <w:lvlJc w:val="left"/>
      <w:pPr>
        <w:ind w:left="9488" w:hanging="216"/>
      </w:pPr>
      <w:rPr>
        <w:rFonts w:hint="default"/>
        <w:lang w:val="ru-RU" w:eastAsia="en-US" w:bidi="ar-SA"/>
      </w:rPr>
    </w:lvl>
    <w:lvl w:ilvl="7" w:tplc="8B385DAA">
      <w:numFmt w:val="bullet"/>
      <w:lvlText w:val="•"/>
      <w:lvlJc w:val="left"/>
      <w:pPr>
        <w:ind w:left="11105" w:hanging="216"/>
      </w:pPr>
      <w:rPr>
        <w:rFonts w:hint="default"/>
        <w:lang w:val="ru-RU" w:eastAsia="en-US" w:bidi="ar-SA"/>
      </w:rPr>
    </w:lvl>
    <w:lvl w:ilvl="8" w:tplc="A97A56BA">
      <w:numFmt w:val="bullet"/>
      <w:lvlText w:val="•"/>
      <w:lvlJc w:val="left"/>
      <w:pPr>
        <w:ind w:left="12723" w:hanging="216"/>
      </w:pPr>
      <w:rPr>
        <w:rFonts w:hint="default"/>
        <w:lang w:val="ru-RU" w:eastAsia="en-US" w:bidi="ar-SA"/>
      </w:rPr>
    </w:lvl>
  </w:abstractNum>
  <w:abstractNum w:abstractNumId="9">
    <w:nsid w:val="49864B95"/>
    <w:multiLevelType w:val="hybridMultilevel"/>
    <w:tmpl w:val="3D5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D77BF"/>
    <w:multiLevelType w:val="hybridMultilevel"/>
    <w:tmpl w:val="A4A4B5BC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54491"/>
    <w:multiLevelType w:val="hybridMultilevel"/>
    <w:tmpl w:val="304086B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E01B4"/>
    <w:multiLevelType w:val="hybridMultilevel"/>
    <w:tmpl w:val="E8A0D138"/>
    <w:lvl w:ilvl="0" w:tplc="0E08913E">
      <w:start w:val="4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9CA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44C0F26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85D60CD8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3650EB48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B0F66EAE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651440DA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6D50397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C0E80B36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13">
    <w:nsid w:val="782B69EC"/>
    <w:multiLevelType w:val="hybridMultilevel"/>
    <w:tmpl w:val="0CB2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CF"/>
    <w:rsid w:val="0005161D"/>
    <w:rsid w:val="000C42CF"/>
    <w:rsid w:val="00113D6A"/>
    <w:rsid w:val="001B761A"/>
    <w:rsid w:val="00281DF0"/>
    <w:rsid w:val="002D5AD0"/>
    <w:rsid w:val="006321B6"/>
    <w:rsid w:val="006E1FF4"/>
    <w:rsid w:val="00743314"/>
    <w:rsid w:val="00761593"/>
    <w:rsid w:val="0083382D"/>
    <w:rsid w:val="008B4F27"/>
    <w:rsid w:val="00944B0C"/>
    <w:rsid w:val="00B64CC0"/>
    <w:rsid w:val="00D81890"/>
    <w:rsid w:val="00EB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0"/>
  </w:style>
  <w:style w:type="paragraph" w:styleId="1">
    <w:name w:val="heading 1"/>
    <w:basedOn w:val="a"/>
    <w:next w:val="a"/>
    <w:link w:val="10"/>
    <w:uiPriority w:val="1"/>
    <w:qFormat/>
    <w:rsid w:val="00B64CC0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CC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both">
    <w:name w:val="pboth"/>
    <w:basedOn w:val="a"/>
    <w:rsid w:val="00B6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64CC0"/>
    <w:pPr>
      <w:ind w:left="720"/>
      <w:contextualSpacing/>
    </w:pPr>
  </w:style>
  <w:style w:type="table" w:styleId="a4">
    <w:name w:val="Table Grid"/>
    <w:basedOn w:val="a1"/>
    <w:uiPriority w:val="59"/>
    <w:rsid w:val="00B6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CC0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B64C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64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64CC0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6E1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len.gazeta-n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yat-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?ysclid=l8k35k0dtr2284680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ryadxele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al-tal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СОШ3</cp:lastModifiedBy>
  <cp:revision>6</cp:revision>
  <dcterms:created xsi:type="dcterms:W3CDTF">2024-09-16T03:28:00Z</dcterms:created>
  <dcterms:modified xsi:type="dcterms:W3CDTF">2024-09-24T14:03:00Z</dcterms:modified>
</cp:coreProperties>
</file>