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2802"/>
        <w:gridCol w:w="7689"/>
      </w:tblGrid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7689" w:type="dxa"/>
          </w:tcPr>
          <w:p w:rsidR="00B43252" w:rsidRPr="00097DE0" w:rsidRDefault="000D47A5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89" w:type="dxa"/>
          </w:tcPr>
          <w:p w:rsidR="00B43252" w:rsidRPr="00097DE0" w:rsidRDefault="008E5ABE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89" w:type="dxa"/>
          </w:tcPr>
          <w:p w:rsidR="00B43252" w:rsidRPr="00097DE0" w:rsidRDefault="00B43252" w:rsidP="000D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</w:t>
            </w: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89" w:type="dxa"/>
          </w:tcPr>
          <w:p w:rsidR="00B43252" w:rsidRPr="00097DE0" w:rsidRDefault="008E5ABE" w:rsidP="008E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B43252" w:rsidRPr="001B6377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89" w:type="dxa"/>
          </w:tcPr>
          <w:p w:rsidR="000D47A5" w:rsidRPr="00F22BE0" w:rsidRDefault="000D47A5" w:rsidP="000D47A5">
            <w:pPr>
              <w:pStyle w:val="a5"/>
              <w:ind w:right="112"/>
              <w:jc w:val="both"/>
              <w:rPr>
                <w:sz w:val="24"/>
                <w:szCs w:val="24"/>
              </w:rPr>
            </w:pPr>
            <w:r w:rsidRPr="00F22BE0">
              <w:rPr>
                <w:sz w:val="24"/>
                <w:szCs w:val="24"/>
              </w:rPr>
              <w:t>Содействие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развитию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творческой,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успешной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личности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в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условиях деятельности театрального объединения. Освоение базовых знаний, умений и</w:t>
            </w:r>
            <w:r w:rsidRPr="00F22BE0">
              <w:rPr>
                <w:spacing w:val="-67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навыков</w:t>
            </w:r>
            <w:r w:rsidRPr="00F22BE0">
              <w:rPr>
                <w:spacing w:val="66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по</w:t>
            </w:r>
            <w:r w:rsidRPr="00F22BE0">
              <w:rPr>
                <w:spacing w:val="68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актерскому</w:t>
            </w:r>
            <w:r w:rsidRPr="00F22BE0">
              <w:rPr>
                <w:spacing w:val="64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мастерству,</w:t>
            </w:r>
            <w:r w:rsidRPr="00F22BE0">
              <w:rPr>
                <w:spacing w:val="66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сценической</w:t>
            </w:r>
            <w:r w:rsidRPr="00F22BE0">
              <w:rPr>
                <w:spacing w:val="68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речи</w:t>
            </w:r>
            <w:r w:rsidRPr="00F22BE0">
              <w:rPr>
                <w:spacing w:val="68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и</w:t>
            </w:r>
            <w:r w:rsidRPr="00F22BE0">
              <w:rPr>
                <w:spacing w:val="68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театральной</w:t>
            </w:r>
            <w:r w:rsidRPr="00F22BE0">
              <w:rPr>
                <w:spacing w:val="68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культуре.</w:t>
            </w:r>
          </w:p>
          <w:p w:rsidR="00B43252" w:rsidRPr="001B6377" w:rsidRDefault="000D47A5" w:rsidP="000D47A5">
            <w:pPr>
              <w:pStyle w:val="a5"/>
              <w:ind w:right="105" w:firstLine="744"/>
              <w:jc w:val="both"/>
            </w:pPr>
            <w:proofErr w:type="gramStart"/>
            <w:r w:rsidRPr="00F22BE0">
              <w:rPr>
                <w:sz w:val="24"/>
                <w:szCs w:val="24"/>
              </w:rPr>
              <w:t>Расширение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спектра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специализированных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знаний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по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смежным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дисциплинам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(ритмопластика, музыка, вокал, танец) для дальнейшего творческого самоопределения,</w:t>
            </w:r>
            <w:r w:rsidRPr="00F22BE0">
              <w:rPr>
                <w:spacing w:val="1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развитие личностных компетенций: ценностно-смысловых, общекультурных, учебно-познавательных,</w:t>
            </w:r>
            <w:r w:rsidRPr="00F22BE0">
              <w:rPr>
                <w:spacing w:val="-2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информационных,</w:t>
            </w:r>
            <w:r w:rsidRPr="00F22BE0">
              <w:rPr>
                <w:spacing w:val="-2"/>
                <w:sz w:val="24"/>
                <w:szCs w:val="24"/>
              </w:rPr>
              <w:t xml:space="preserve"> </w:t>
            </w:r>
            <w:r w:rsidRPr="00F22BE0">
              <w:rPr>
                <w:sz w:val="24"/>
                <w:szCs w:val="24"/>
              </w:rPr>
              <w:t>коммуникативных,</w:t>
            </w:r>
            <w:r w:rsidRPr="00F22BE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социально-трудовых.</w:t>
            </w:r>
            <w:proofErr w:type="gramEnd"/>
          </w:p>
        </w:tc>
      </w:tr>
      <w:tr w:rsidR="008E5ABE" w:rsidRPr="00097DE0" w:rsidTr="00D54D80">
        <w:tc>
          <w:tcPr>
            <w:tcW w:w="2802" w:type="dxa"/>
          </w:tcPr>
          <w:p w:rsidR="008E5ABE" w:rsidRPr="00097DE0" w:rsidRDefault="008E5ABE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89" w:type="dxa"/>
            <w:vMerge w:val="restart"/>
          </w:tcPr>
          <w:p w:rsidR="00B6710D" w:rsidRPr="000D47A5" w:rsidRDefault="000D47A5" w:rsidP="000D47A5">
            <w:pPr>
              <w:pStyle w:val="a4"/>
              <w:numPr>
                <w:ilvl w:val="0"/>
                <w:numId w:val="2"/>
              </w:num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0D47A5" w:rsidRPr="000D47A5" w:rsidRDefault="000D47A5" w:rsidP="000D47A5">
            <w:pPr>
              <w:pStyle w:val="a4"/>
              <w:numPr>
                <w:ilvl w:val="0"/>
                <w:numId w:val="2"/>
              </w:num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D4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0D4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столом</w:t>
            </w:r>
          </w:p>
          <w:p w:rsidR="000D47A5" w:rsidRPr="000D47A5" w:rsidRDefault="000D47A5" w:rsidP="000D47A5">
            <w:pPr>
              <w:pStyle w:val="a4"/>
              <w:numPr>
                <w:ilvl w:val="0"/>
                <w:numId w:val="2"/>
              </w:num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0D4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7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0D4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:rsidR="000D47A5" w:rsidRPr="000D47A5" w:rsidRDefault="000D47A5" w:rsidP="000D47A5">
            <w:pPr>
              <w:pStyle w:val="a4"/>
              <w:numPr>
                <w:ilvl w:val="0"/>
                <w:numId w:val="2"/>
              </w:num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:rsidR="000D47A5" w:rsidRPr="000D47A5" w:rsidRDefault="000D47A5" w:rsidP="000D47A5">
            <w:pPr>
              <w:pStyle w:val="a4"/>
              <w:numPr>
                <w:ilvl w:val="0"/>
                <w:numId w:val="2"/>
              </w:num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r w:rsidRPr="000D4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D47A5" w:rsidRPr="000D47A5" w:rsidRDefault="000D47A5" w:rsidP="000D47A5">
            <w:pPr>
              <w:pStyle w:val="a4"/>
              <w:numPr>
                <w:ilvl w:val="0"/>
                <w:numId w:val="2"/>
              </w:num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0D4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театральной</w:t>
            </w:r>
            <w:r w:rsidRPr="000D4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47A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8E5ABE" w:rsidRPr="00097DE0" w:rsidTr="00D54D80">
        <w:trPr>
          <w:trHeight w:val="340"/>
        </w:trPr>
        <w:tc>
          <w:tcPr>
            <w:tcW w:w="2802" w:type="dxa"/>
            <w:tcBorders>
              <w:bottom w:val="single" w:sz="4" w:space="0" w:color="000000" w:themeColor="text1"/>
            </w:tcBorders>
          </w:tcPr>
          <w:p w:rsidR="008E5ABE" w:rsidRPr="00097DE0" w:rsidRDefault="008E5ABE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vMerge/>
            <w:tcBorders>
              <w:bottom w:val="single" w:sz="4" w:space="0" w:color="000000" w:themeColor="text1"/>
            </w:tcBorders>
          </w:tcPr>
          <w:p w:rsidR="008E5ABE" w:rsidRPr="00E938A7" w:rsidRDefault="008E5ABE" w:rsidP="00F9108B">
            <w:pPr>
              <w:spacing w:line="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64A2" w:rsidRDefault="00CC64A2"/>
    <w:sectPr w:rsidR="00CC64A2" w:rsidSect="00C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980"/>
    <w:multiLevelType w:val="hybridMultilevel"/>
    <w:tmpl w:val="786C58A6"/>
    <w:lvl w:ilvl="0" w:tplc="6F30E11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4D75192"/>
    <w:multiLevelType w:val="hybridMultilevel"/>
    <w:tmpl w:val="590A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3252"/>
    <w:rsid w:val="000D47A5"/>
    <w:rsid w:val="00725B52"/>
    <w:rsid w:val="008E5ABE"/>
    <w:rsid w:val="00B43252"/>
    <w:rsid w:val="00B6710D"/>
    <w:rsid w:val="00CA6625"/>
    <w:rsid w:val="00CC64A2"/>
    <w:rsid w:val="00D54D80"/>
    <w:rsid w:val="00E916EA"/>
    <w:rsid w:val="00EC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432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25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E5AB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D47A5"/>
    <w:pPr>
      <w:widowControl w:val="0"/>
      <w:autoSpaceDE w:val="0"/>
      <w:autoSpaceDN w:val="0"/>
      <w:spacing w:after="0" w:line="240" w:lineRule="auto"/>
      <w:ind w:left="107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D47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цыренжапова</cp:lastModifiedBy>
  <cp:revision>4</cp:revision>
  <dcterms:created xsi:type="dcterms:W3CDTF">2023-10-27T01:06:00Z</dcterms:created>
  <dcterms:modified xsi:type="dcterms:W3CDTF">2023-11-07T07:35:00Z</dcterms:modified>
</cp:coreProperties>
</file>